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D0" w:rsidRDefault="00F646D0" w:rsidP="00F646D0"/>
    <w:p w:rsidR="003254BB" w:rsidRDefault="00F646D0" w:rsidP="003254BB">
      <w:r>
        <w:t>Introduction to Titus</w:t>
      </w:r>
      <w:r w:rsidR="003254BB">
        <w:t xml:space="preserve"> Study</w:t>
      </w:r>
    </w:p>
    <w:p w:rsidR="00C85C54" w:rsidRDefault="00C85C54" w:rsidP="003254BB"/>
    <w:p w:rsidR="00C85C54" w:rsidRDefault="00C85C54" w:rsidP="00F646D0">
      <w:pPr>
        <w:jc w:val="center"/>
      </w:pPr>
      <w:r>
        <w:t>EAGER TO DO WHAT IS GOOD</w:t>
      </w:r>
    </w:p>
    <w:p w:rsidR="00C85C54" w:rsidRDefault="00C85C54" w:rsidP="00F646D0">
      <w:pPr>
        <w:jc w:val="center"/>
      </w:pPr>
    </w:p>
    <w:p w:rsidR="003254BB" w:rsidRDefault="00C85C54" w:rsidP="00C85C54">
      <w:r>
        <w:t>Key Verse: 2:14</w:t>
      </w:r>
    </w:p>
    <w:p w:rsidR="003254BB" w:rsidRDefault="003254BB" w:rsidP="00C85C54"/>
    <w:p w:rsidR="00F646D0" w:rsidRDefault="003254BB" w:rsidP="003254BB">
      <w:pPr>
        <w:ind w:left="720" w:right="720"/>
      </w:pPr>
      <w:r>
        <w:t>“…</w:t>
      </w:r>
      <w:proofErr w:type="gramStart"/>
      <w:r>
        <w:t>who</w:t>
      </w:r>
      <w:proofErr w:type="gramEnd"/>
      <w:r>
        <w:t xml:space="preserve"> gave himself for us to redeem us from all wickedness and to purify for himself a people that are his very own, eager to do what is good.”</w:t>
      </w:r>
    </w:p>
    <w:p w:rsidR="00F646D0" w:rsidRDefault="00F646D0" w:rsidP="00F646D0">
      <w:pPr>
        <w:jc w:val="center"/>
      </w:pPr>
    </w:p>
    <w:p w:rsidR="00360FB3" w:rsidRPr="00360FB3" w:rsidRDefault="00F646D0" w:rsidP="00F646D0">
      <w:pPr>
        <w:rPr>
          <w:i/>
        </w:rPr>
      </w:pPr>
      <w:r w:rsidRPr="00360FB3">
        <w:rPr>
          <w:i/>
        </w:rPr>
        <w:t>Author, Date &amp; Place of Writing; Place in Scripture</w:t>
      </w:r>
    </w:p>
    <w:p w:rsidR="00360FB3" w:rsidRDefault="00360FB3" w:rsidP="00F646D0"/>
    <w:p w:rsidR="00F646D0" w:rsidRDefault="00360FB3" w:rsidP="00F646D0">
      <w:r>
        <w:t>Apostle Paul introduces himself as the author of this letter. Most scholars be</w:t>
      </w:r>
      <w:r w:rsidR="000D27B6">
        <w:t>lieve he wrote it around A.D. 64</w:t>
      </w:r>
      <w:r>
        <w:t xml:space="preserve">, perhaps at the same time he wrote </w:t>
      </w:r>
      <w:proofErr w:type="gramStart"/>
      <w:r>
        <w:t>1 Timothy</w:t>
      </w:r>
      <w:proofErr w:type="gramEnd"/>
      <w:r>
        <w:t>. It is unknown where Paul was when he wrote this letter.</w:t>
      </w:r>
      <w:r w:rsidR="000F3B47">
        <w:t xml:space="preserve"> </w:t>
      </w:r>
      <w:r w:rsidR="009E55EC">
        <w:t>Titus is one of the Pastoral Epistles, along with 1 and 2 Timothy.</w:t>
      </w:r>
    </w:p>
    <w:p w:rsidR="00F646D0" w:rsidRDefault="00F646D0" w:rsidP="00F646D0"/>
    <w:p w:rsidR="00F646D0" w:rsidRPr="00360FB3" w:rsidRDefault="00F646D0" w:rsidP="00F646D0">
      <w:pPr>
        <w:rPr>
          <w:i/>
        </w:rPr>
      </w:pPr>
      <w:r w:rsidRPr="00360FB3">
        <w:rPr>
          <w:i/>
        </w:rPr>
        <w:t>Recipient: Titus</w:t>
      </w:r>
    </w:p>
    <w:p w:rsidR="00360FB3" w:rsidRDefault="00360FB3" w:rsidP="00F646D0"/>
    <w:p w:rsidR="008C5739" w:rsidRDefault="00360FB3" w:rsidP="00F646D0">
      <w:r>
        <w:t xml:space="preserve">Titus’ name first appears in </w:t>
      </w:r>
      <w:r w:rsidR="000D27B6">
        <w:t>Galatians, perhaps the earliest of all the New Testament writings. In Galatians 2:1–3 we learn that Titus ac</w:t>
      </w:r>
      <w:r w:rsidR="003442DE">
        <w:t>companied Paul and Barnabas on their</w:t>
      </w:r>
      <w:r w:rsidR="000D27B6">
        <w:t xml:space="preserve"> journey to Jerusalem from Antioch. </w:t>
      </w:r>
      <w:r w:rsidR="003442DE">
        <w:t xml:space="preserve">From this it seems that early on, Paul was </w:t>
      </w:r>
      <w:proofErr w:type="spellStart"/>
      <w:r w:rsidR="003442DE">
        <w:t>discipling</w:t>
      </w:r>
      <w:proofErr w:type="spellEnd"/>
      <w:r w:rsidR="003442DE">
        <w:t xml:space="preserve"> Titus. I</w:t>
      </w:r>
      <w:r w:rsidR="000D27B6">
        <w:t xml:space="preserve">t is possible that </w:t>
      </w:r>
      <w:r w:rsidR="003442DE">
        <w:t>Titus</w:t>
      </w:r>
      <w:r w:rsidR="000D27B6">
        <w:t xml:space="preserve"> was one of the e</w:t>
      </w:r>
      <w:r w:rsidR="003442DE">
        <w:t>arliest Gentile converts in the church at Antioch</w:t>
      </w:r>
      <w:r w:rsidR="000D27B6">
        <w:t xml:space="preserve"> (Ac11</w:t>
      </w:r>
      <w:proofErr w:type="gramStart"/>
      <w:r w:rsidR="003442DE">
        <w:t>:19</w:t>
      </w:r>
      <w:proofErr w:type="gramEnd"/>
      <w:r w:rsidR="003442DE">
        <w:t xml:space="preserve">–21). Galatians 2:3 clearly </w:t>
      </w:r>
      <w:proofErr w:type="gramStart"/>
      <w:r w:rsidR="003442DE">
        <w:t>s</w:t>
      </w:r>
      <w:r w:rsidR="000D27B6">
        <w:t>tates</w:t>
      </w:r>
      <w:proofErr w:type="gramEnd"/>
      <w:r w:rsidR="000D27B6">
        <w:t xml:space="preserve"> that Titus was a Greek and was not circumcised after becoming a Christian. So he is a prime example of a Gentile being included among God’s people solely on the basis of his faith in Jesus.</w:t>
      </w:r>
    </w:p>
    <w:p w:rsidR="008C5739" w:rsidRDefault="008C5739" w:rsidP="00F646D0"/>
    <w:p w:rsidR="000D27B6" w:rsidRDefault="008C5739" w:rsidP="00F646D0">
      <w:r>
        <w:t>In this letter Paul calls Titus “my true son in our common faith” (1:4). Though Paul was a Jew and Titus a Gentile, Paul had great affection and respect for him. Paul left Titus in Crete to carry out his unfinished task of appointing elders in every town (1:5). Because of this, Titus is uniquely prominent in the New Testament as a Gentile pastor.</w:t>
      </w:r>
    </w:p>
    <w:p w:rsidR="000D27B6" w:rsidRDefault="000D27B6" w:rsidP="00F646D0"/>
    <w:p w:rsidR="003442DE" w:rsidRDefault="000D27B6" w:rsidP="00F646D0">
      <w:r>
        <w:t xml:space="preserve">In Paul’s letter of 2 Corinthians Titus appears as a trusted leader. </w:t>
      </w:r>
      <w:r w:rsidR="008C5739">
        <w:t xml:space="preserve">At Troas Paul was looking for Titus to hear about what was happening in the Corinthian church (2:13). </w:t>
      </w:r>
      <w:r w:rsidR="004B0F59">
        <w:t xml:space="preserve">The church in Corinth had had </w:t>
      </w:r>
      <w:r w:rsidR="00844F8F">
        <w:t>many unusual problems</w:t>
      </w:r>
      <w:r w:rsidR="008C5739">
        <w:t>,</w:t>
      </w:r>
      <w:r w:rsidR="00844F8F">
        <w:t xml:space="preserve"> as well as </w:t>
      </w:r>
      <w:r w:rsidR="004B0F59">
        <w:t>a conflict with Paul</w:t>
      </w:r>
      <w:r w:rsidR="00844F8F">
        <w:t>’s leadership. O</w:t>
      </w:r>
      <w:r w:rsidR="004B0F59">
        <w:t>f all the people he could have chosen, Paul sent Titus there to help resolve the matter</w:t>
      </w:r>
      <w:r w:rsidR="00844F8F">
        <w:t>s</w:t>
      </w:r>
      <w:r w:rsidR="004B0F59">
        <w:t>.</w:t>
      </w:r>
      <w:r w:rsidR="009914F0">
        <w:rPr>
          <w:rStyle w:val="FootnoteReference"/>
        </w:rPr>
        <w:footnoteReference w:id="-1"/>
      </w:r>
      <w:r w:rsidR="004B0F59">
        <w:t xml:space="preserve"> </w:t>
      </w:r>
      <w:r w:rsidR="009914F0">
        <w:t>When Paul finally met him in Macedonia,</w:t>
      </w:r>
      <w:r w:rsidR="00EE002B">
        <w:t xml:space="preserve"> </w:t>
      </w:r>
      <w:r w:rsidR="004B0F59">
        <w:t>Titus happily reported to Paul about the re</w:t>
      </w:r>
      <w:r w:rsidR="008C5739">
        <w:t>pentance of the Corinthians (7:5</w:t>
      </w:r>
      <w:r w:rsidR="004B0F59">
        <w:t>–7,13b).</w:t>
      </w:r>
      <w:r w:rsidR="00844F8F">
        <w:t xml:space="preserve"> </w:t>
      </w:r>
      <w:r w:rsidR="008C5739">
        <w:t>Paul also entrusted Titus with the col</w:t>
      </w:r>
      <w:r w:rsidR="004B0F59">
        <w:t>lection of an offering from the Corinthians for the Lord’s people in Jerusalem</w:t>
      </w:r>
      <w:r w:rsidR="008C5739">
        <w:t>, which Titus himself had actually initiated there</w:t>
      </w:r>
      <w:r w:rsidR="00844F8F">
        <w:t xml:space="preserve"> (8:6; cf. Ro15</w:t>
      </w:r>
      <w:proofErr w:type="gramStart"/>
      <w:r w:rsidR="00844F8F">
        <w:t>:25</w:t>
      </w:r>
      <w:proofErr w:type="gramEnd"/>
      <w:r w:rsidR="00844F8F">
        <w:t>)</w:t>
      </w:r>
      <w:r w:rsidR="004B0F59">
        <w:t xml:space="preserve">. Paul </w:t>
      </w:r>
      <w:r w:rsidR="009914F0">
        <w:t xml:space="preserve">appealed to Titus to go back to Corinth, and Paul </w:t>
      </w:r>
      <w:r w:rsidR="004B0F59">
        <w:t xml:space="preserve">was thankful because God had put into the heart of Titus the same concern for the Corinthians </w:t>
      </w:r>
      <w:r w:rsidR="000364C4">
        <w:t>he</w:t>
      </w:r>
      <w:r w:rsidR="004B0F59">
        <w:t xml:space="preserve"> had</w:t>
      </w:r>
      <w:r w:rsidR="008C5739">
        <w:t xml:space="preserve"> (8:16). Titus</w:t>
      </w:r>
      <w:r w:rsidR="004B0F59">
        <w:t xml:space="preserve"> welcomed Paul’</w:t>
      </w:r>
      <w:r w:rsidR="009914F0">
        <w:t xml:space="preserve">s appeal with much enthusiasm, </w:t>
      </w:r>
      <w:r w:rsidR="004B0F59">
        <w:t xml:space="preserve">and </w:t>
      </w:r>
      <w:r w:rsidR="008C5739">
        <w:t xml:space="preserve">he </w:t>
      </w:r>
      <w:r w:rsidR="009914F0">
        <w:t>went</w:t>
      </w:r>
      <w:r w:rsidR="004B0F59">
        <w:t xml:space="preserve"> to them </w:t>
      </w:r>
      <w:r w:rsidR="009914F0">
        <w:t>on his own initiative a second time</w:t>
      </w:r>
      <w:r w:rsidR="00EE002B">
        <w:t xml:space="preserve"> </w:t>
      </w:r>
      <w:r w:rsidR="008C5739">
        <w:t>(8:17</w:t>
      </w:r>
      <w:r w:rsidR="00EE002B">
        <w:t>–18a</w:t>
      </w:r>
      <w:r w:rsidR="00844F8F">
        <w:t>)</w:t>
      </w:r>
      <w:r w:rsidR="004B0F59">
        <w:t xml:space="preserve">. </w:t>
      </w:r>
      <w:r>
        <w:t xml:space="preserve">Paul calls </w:t>
      </w:r>
      <w:r w:rsidR="00844F8F">
        <w:t>Titus</w:t>
      </w:r>
      <w:r>
        <w:t xml:space="preserve"> </w:t>
      </w:r>
      <w:r w:rsidR="008C5739">
        <w:t xml:space="preserve">“my brother” and </w:t>
      </w:r>
      <w:r>
        <w:t>“my partner and coworker amo</w:t>
      </w:r>
      <w:r w:rsidR="00844F8F">
        <w:t>ng you</w:t>
      </w:r>
      <w:r>
        <w:t>”</w:t>
      </w:r>
      <w:r w:rsidR="00844F8F">
        <w:t xml:space="preserve"> (</w:t>
      </w:r>
      <w:r w:rsidR="008C5739">
        <w:t xml:space="preserve">2:13; </w:t>
      </w:r>
      <w:r w:rsidR="00844F8F">
        <w:t>8:23).</w:t>
      </w:r>
      <w:r>
        <w:t xml:space="preserve"> </w:t>
      </w:r>
      <w:r w:rsidR="004B0F59">
        <w:t xml:space="preserve">Titus’ trustworthy stewardship of the offering would win the trust of many people (8:20–21; 12:18). </w:t>
      </w:r>
      <w:r w:rsidR="003442DE">
        <w:t>Finally, i</w:t>
      </w:r>
      <w:r>
        <w:t>n 2 Timothy 4:10 Paul says that Titus went to Dalmatia, in modern-day Croatia, presumably to</w:t>
      </w:r>
      <w:r w:rsidR="003442DE">
        <w:t xml:space="preserve"> care for some believers there.</w:t>
      </w:r>
    </w:p>
    <w:p w:rsidR="003442DE" w:rsidRDefault="003442DE" w:rsidP="00F646D0"/>
    <w:p w:rsidR="00F646D0" w:rsidRDefault="00F646D0" w:rsidP="00F646D0"/>
    <w:p w:rsidR="00F646D0" w:rsidRPr="000F3B47" w:rsidRDefault="00F646D0" w:rsidP="00F646D0">
      <w:pPr>
        <w:rPr>
          <w:i/>
        </w:rPr>
      </w:pPr>
      <w:r w:rsidRPr="000F3B47">
        <w:rPr>
          <w:i/>
        </w:rPr>
        <w:t>Background of the Island of Crete</w:t>
      </w:r>
    </w:p>
    <w:p w:rsidR="000F3B47" w:rsidRDefault="000F3B47" w:rsidP="00F646D0"/>
    <w:p w:rsidR="009E2D1D" w:rsidRDefault="00A155AB" w:rsidP="00F646D0">
      <w:r>
        <w:t xml:space="preserve">Crete is the largest of the Greek Islands and the fifth largest island in the Mediterranean Sea. </w:t>
      </w:r>
      <w:r w:rsidR="003254BB">
        <w:t xml:space="preserve">It has large mountains and a temperate climate with great beauty. </w:t>
      </w:r>
      <w:r>
        <w:t xml:space="preserve">According to historians, the ancient civilization of </w:t>
      </w:r>
      <w:r w:rsidR="007F19DB">
        <w:t xml:space="preserve">the </w:t>
      </w:r>
      <w:r>
        <w:t xml:space="preserve">Minoans began on this island around 2700 B.C. It </w:t>
      </w:r>
      <w:r w:rsidR="003254BB">
        <w:t>had</w:t>
      </w:r>
      <w:r>
        <w:t xml:space="preserve"> a very sophisticated culture and language</w:t>
      </w:r>
      <w:r w:rsidR="00D9459A">
        <w:t>,</w:t>
      </w:r>
      <w:r>
        <w:t xml:space="preserve"> and its people built palaces in many places on the island. </w:t>
      </w:r>
      <w:r w:rsidR="00934190">
        <w:t xml:space="preserve">It may be that these palaces </w:t>
      </w:r>
      <w:r w:rsidR="00D9459A">
        <w:t>became</w:t>
      </w:r>
      <w:r w:rsidR="00934190">
        <w:t xml:space="preserve"> full of hedonism. </w:t>
      </w:r>
      <w:proofErr w:type="gramStart"/>
      <w:r w:rsidR="00934190">
        <w:t xml:space="preserve">Their society </w:t>
      </w:r>
      <w:r>
        <w:t xml:space="preserve">was eventually overcome by the </w:t>
      </w:r>
      <w:proofErr w:type="spellStart"/>
      <w:r>
        <w:t>Mycenaens</w:t>
      </w:r>
      <w:proofErr w:type="spellEnd"/>
      <w:proofErr w:type="gramEnd"/>
      <w:r>
        <w:t xml:space="preserve"> around 1600 B.C.</w:t>
      </w:r>
      <w:r w:rsidR="007F19DB">
        <w:t>,</w:t>
      </w:r>
      <w:r>
        <w:t xml:space="preserve"> and </w:t>
      </w:r>
      <w:r w:rsidR="00D9459A">
        <w:t xml:space="preserve">the island </w:t>
      </w:r>
      <w:r>
        <w:t>suffered from volcanic activity and earthquakes. When its civilization declined, its peop</w:t>
      </w:r>
      <w:r w:rsidR="00D9459A">
        <w:t>le seem to have despaired, so much so that</w:t>
      </w:r>
      <w:r w:rsidR="009E2D1D">
        <w:t xml:space="preserve"> one of Crete’s own prophets, </w:t>
      </w:r>
      <w:proofErr w:type="spellStart"/>
      <w:r w:rsidR="009E2D1D">
        <w:t>Epimenides</w:t>
      </w:r>
      <w:proofErr w:type="spellEnd"/>
      <w:r w:rsidR="009E2D1D">
        <w:t xml:space="preserve">, popularized a saying: “Cretans are always liars, evil brutes, lazy gluttons.” After ministering there in person, Apostle Paul concluded, “This saying is </w:t>
      </w:r>
      <w:r w:rsidR="00934190">
        <w:t xml:space="preserve">true” (1:12–13a). </w:t>
      </w:r>
    </w:p>
    <w:p w:rsidR="00F646D0" w:rsidRDefault="00F646D0" w:rsidP="00F646D0"/>
    <w:p w:rsidR="00F646D0" w:rsidRPr="00934190" w:rsidRDefault="00F646D0" w:rsidP="00F646D0">
      <w:pPr>
        <w:rPr>
          <w:i/>
        </w:rPr>
      </w:pPr>
      <w:r w:rsidRPr="00934190">
        <w:rPr>
          <w:i/>
        </w:rPr>
        <w:t>Purpose of Writing</w:t>
      </w:r>
    </w:p>
    <w:p w:rsidR="00F646D0" w:rsidRDefault="00F646D0" w:rsidP="00F646D0"/>
    <w:p w:rsidR="00934190" w:rsidRDefault="003C37FC" w:rsidP="00F646D0">
      <w:r>
        <w:t>Paul and Titus had ministered together on the island of Crete; now Paul left Titus there to “put in order what was left unfinished and appoint elders in every town” (1:5). Titus was to rebuke and silence rebellious people and teach what is appropriate to sound doctrine (1:10–11,13; 2:1). Paul’s goal was that the believers in Crete would live such good lives that outsiders would respect their faith</w:t>
      </w:r>
      <w:r w:rsidR="00064E40">
        <w:t xml:space="preserve">, </w:t>
      </w:r>
      <w:r w:rsidR="0006254A">
        <w:t>“</w:t>
      </w:r>
      <w:r w:rsidR="00064E40">
        <w:t>not malign the word of God,</w:t>
      </w:r>
      <w:r w:rsidR="0006254A">
        <w:t>”</w:t>
      </w:r>
      <w:r w:rsidR="00064E40">
        <w:t xml:space="preserve"> and</w:t>
      </w:r>
      <w:r w:rsidR="007F19DB">
        <w:t xml:space="preserve"> thus they would</w:t>
      </w:r>
      <w:r w:rsidR="00064E40">
        <w:t xml:space="preserve"> </w:t>
      </w:r>
      <w:r w:rsidR="0006254A">
        <w:t>“</w:t>
      </w:r>
      <w:r w:rsidR="00DA3184">
        <w:t>make</w:t>
      </w:r>
      <w:r w:rsidR="00064E40">
        <w:t xml:space="preserve"> the teaching about </w:t>
      </w:r>
      <w:r w:rsidR="0006254A">
        <w:t>God our Savior attractive”</w:t>
      </w:r>
      <w:r>
        <w:t xml:space="preserve"> (2:5,10</w:t>
      </w:r>
      <w:r w:rsidR="00EF1225">
        <w:t>; 3:1–2,8</w:t>
      </w:r>
      <w:r>
        <w:t>). Paul personally encouraged Titus to teach with spiritual authority (2:15) and to avoid foolish controversies (3:9). He also taught him to deal clearly with divisive people (3:10–11).</w:t>
      </w:r>
    </w:p>
    <w:p w:rsidR="00934190" w:rsidRDefault="00934190" w:rsidP="00F646D0"/>
    <w:p w:rsidR="00F646D0" w:rsidRPr="00934190" w:rsidRDefault="00F646D0" w:rsidP="00F646D0">
      <w:pPr>
        <w:rPr>
          <w:i/>
        </w:rPr>
      </w:pPr>
      <w:r w:rsidRPr="00934190">
        <w:rPr>
          <w:i/>
        </w:rPr>
        <w:t>Characteristics of the Letter</w:t>
      </w:r>
    </w:p>
    <w:p w:rsidR="00F646D0" w:rsidRDefault="00F646D0" w:rsidP="00F646D0"/>
    <w:p w:rsidR="00C41C4D" w:rsidRDefault="00C41C4D" w:rsidP="00F646D0">
      <w:r>
        <w:t xml:space="preserve">The first unusual trait in Titus is Paul’s rather long identification of himself in 1:1–3, where he clarifies his purpose in being an apostle of Jesus Christ. It is “to further the faith of God’s elect and their knowledge of the truth that leads to godliness” (1:1b) and to assure them of the hope of eternal life (1:2). </w:t>
      </w:r>
      <w:r w:rsidR="0070553F">
        <w:t>In these verses Paul emphasizes God’s sovereignty in his salvation work. God chooses “his elect” (1:1), promises them eternal life before the beginning of time (1:2), and in his appointed season has brought the gospel to light through Apostle Paul (1:3).</w:t>
      </w:r>
    </w:p>
    <w:p w:rsidR="00C41C4D" w:rsidRDefault="00C41C4D" w:rsidP="00F646D0"/>
    <w:p w:rsidR="0070553F" w:rsidRDefault="003254BB" w:rsidP="00F646D0">
      <w:r>
        <w:t xml:space="preserve">Paul’s theology in this letter </w:t>
      </w:r>
      <w:r w:rsidR="0033195F">
        <w:t xml:space="preserve">is very brief but </w:t>
      </w:r>
      <w:r>
        <w:t>is consistent with his writings elsewhere, that we are saved only by God’s mercy and justified by his grace through Christ Jesus, who gave himself for us and made us heirs of eternal life (2:14; 3:5</w:t>
      </w:r>
      <w:r w:rsidR="0033195F">
        <w:t>a</w:t>
      </w:r>
      <w:proofErr w:type="gramStart"/>
      <w:r w:rsidR="0033195F">
        <w:t>,7</w:t>
      </w:r>
      <w:proofErr w:type="gramEnd"/>
      <w:r w:rsidR="0033195F">
        <w:t>).</w:t>
      </w:r>
      <w:r>
        <w:t xml:space="preserve"> Paul </w:t>
      </w:r>
      <w:r w:rsidR="0033195F">
        <w:t>does, however, use a rather unique expression in Titus,</w:t>
      </w:r>
      <w:r>
        <w:t xml:space="preserve"> </w:t>
      </w:r>
      <w:r w:rsidR="00D67FCB">
        <w:t xml:space="preserve">that </w:t>
      </w:r>
      <w:r>
        <w:t>we are saved “through the washing of rebirth and renewal by the Holy Spirit” (3:5b</w:t>
      </w:r>
      <w:r w:rsidR="00327AF8">
        <w:t xml:space="preserve">; </w:t>
      </w:r>
      <w:r w:rsidR="00585A09">
        <w:t xml:space="preserve">cf. </w:t>
      </w:r>
      <w:r w:rsidR="00F918EC">
        <w:t xml:space="preserve">Jn3:3,5; </w:t>
      </w:r>
      <w:r w:rsidR="005D0B7A">
        <w:t xml:space="preserve">Ac2:38; 19:2,5–6; </w:t>
      </w:r>
      <w:r w:rsidR="00327AF8">
        <w:t>Gal3:5</w:t>
      </w:r>
      <w:r w:rsidR="005D0B7A">
        <w:t>; Eph5:26</w:t>
      </w:r>
      <w:r>
        <w:t xml:space="preserve">). </w:t>
      </w:r>
      <w:r w:rsidR="0056338E">
        <w:t>In Titus Paul repeats the expression “our Savior” six times (1:3,4; 2:10,13; 3:4,6). It teaches that God really wants to save all people from their sins and wickedness (2:11,14).</w:t>
      </w:r>
    </w:p>
    <w:p w:rsidR="0070553F" w:rsidRDefault="0070553F" w:rsidP="00F646D0"/>
    <w:p w:rsidR="003254BB" w:rsidRDefault="00D458E1" w:rsidP="00F646D0">
      <w:r>
        <w:t>The letter of Titus is very s</w:t>
      </w:r>
      <w:r w:rsidR="0070553F">
        <w:t>im</w:t>
      </w:r>
      <w:r>
        <w:t xml:space="preserve">ilar to the pastoral letter </w:t>
      </w:r>
      <w:proofErr w:type="gramStart"/>
      <w:r>
        <w:t>of 1 Timothy</w:t>
      </w:r>
      <w:proofErr w:type="gramEnd"/>
      <w:r>
        <w:t>. Because of this, some scholars believe these two letters were written around the same time.</w:t>
      </w:r>
      <w:r w:rsidR="0070553F">
        <w:t xml:space="preserve"> </w:t>
      </w:r>
      <w:r>
        <w:t xml:space="preserve">As in 1 Timothy, </w:t>
      </w:r>
      <w:r w:rsidR="00B0769D">
        <w:t>Paul deals with false teachers and their teachings (1:10–16; 3:9–11; cf. 1Ti1</w:t>
      </w:r>
      <w:proofErr w:type="gramStart"/>
      <w:r w:rsidR="00B0769D">
        <w:t>:3</w:t>
      </w:r>
      <w:proofErr w:type="gramEnd"/>
      <w:r w:rsidR="00B0769D">
        <w:t xml:space="preserve">–7; 4:1–4; 6:3–5,20). He urges us to hold firmly to the trustworthy message and to be sound in </w:t>
      </w:r>
      <w:r w:rsidR="002B1C29">
        <w:t xml:space="preserve">doctrine and in </w:t>
      </w:r>
      <w:r w:rsidR="00B0769D">
        <w:t xml:space="preserve">the faith (1:9,13b; </w:t>
      </w:r>
      <w:r w:rsidR="007F19DB">
        <w:t xml:space="preserve">cf. </w:t>
      </w:r>
      <w:r w:rsidR="00B0769D">
        <w:t>1Ti1</w:t>
      </w:r>
      <w:proofErr w:type="gramStart"/>
      <w:r w:rsidR="00B0769D">
        <w:t>:</w:t>
      </w:r>
      <w:r w:rsidR="007275B6">
        <w:t>10,</w:t>
      </w:r>
      <w:r w:rsidR="00B0769D">
        <w:t>19a</w:t>
      </w:r>
      <w:proofErr w:type="gramEnd"/>
      <w:r w:rsidR="00B0769D">
        <w:t>; 3:9)</w:t>
      </w:r>
      <w:r w:rsidR="007275B6">
        <w:t>.</w:t>
      </w:r>
      <w:r w:rsidR="00B0769D">
        <w:t xml:space="preserve"> As in 1 Timothy, </w:t>
      </w:r>
      <w:r>
        <w:t>in Titus Paul lists</w:t>
      </w:r>
      <w:r w:rsidR="0070553F">
        <w:t xml:space="preserve"> the qualifications for elders, and gives specific teachings for older men, older women, younger women, young men and slaves (1:6–9; 2:2–4,6,9</w:t>
      </w:r>
      <w:r>
        <w:t>; cf. 1Ti3:2–13; 5:1–6:2a</w:t>
      </w:r>
      <w:r w:rsidR="0070553F">
        <w:t>).</w:t>
      </w:r>
      <w:r>
        <w:t xml:space="preserve"> Paul also mentions in Titus a “trustworthy saying” (3:8a; cf. 1Ti1</w:t>
      </w:r>
      <w:proofErr w:type="gramStart"/>
      <w:r>
        <w:t>:15a</w:t>
      </w:r>
      <w:proofErr w:type="gramEnd"/>
      <w:r>
        <w:t>; 3:1; 4:9; 2Ti2:11). As in 1 Timothy, Paul reminds us of our past sinful lives in order to magnify God’s mercy and his saving grace (3:3–7; 1Ti1</w:t>
      </w:r>
      <w:proofErr w:type="gramStart"/>
      <w:r>
        <w:t>:12</w:t>
      </w:r>
      <w:proofErr w:type="gramEnd"/>
      <w:r>
        <w:t>–16).</w:t>
      </w:r>
    </w:p>
    <w:p w:rsidR="003254BB" w:rsidRDefault="003254BB" w:rsidP="00F646D0"/>
    <w:p w:rsidR="00934190" w:rsidRDefault="00B0769D" w:rsidP="00F646D0">
      <w:r>
        <w:t>The</w:t>
      </w:r>
      <w:r w:rsidR="00934190">
        <w:t xml:space="preserve"> letter </w:t>
      </w:r>
      <w:r>
        <w:t xml:space="preserve">of Titus </w:t>
      </w:r>
      <w:r w:rsidR="00934190">
        <w:t xml:space="preserve">is </w:t>
      </w:r>
      <w:r w:rsidR="0033195F">
        <w:t>mainly</w:t>
      </w:r>
      <w:r w:rsidR="00934190">
        <w:t xml:space="preserve"> full of practical instructions</w:t>
      </w:r>
      <w:r>
        <w:t xml:space="preserve"> for Christian living. T</w:t>
      </w:r>
      <w:r w:rsidR="0033195F">
        <w:t xml:space="preserve">hese instructions </w:t>
      </w:r>
      <w:r>
        <w:t>are</w:t>
      </w:r>
      <w:r w:rsidR="00934190">
        <w:t xml:space="preserve"> </w:t>
      </w:r>
      <w:r w:rsidR="0033195F">
        <w:t>written in</w:t>
      </w:r>
      <w:r w:rsidR="00934190">
        <w:t xml:space="preserve"> imperatives, giving the letter a sense of urgency. Twice Paul </w:t>
      </w:r>
      <w:r w:rsidR="00512555">
        <w:t xml:space="preserve">even </w:t>
      </w:r>
      <w:r w:rsidR="00934190">
        <w:t>urges Titus to rebuke his members (1:13b; 2:15).</w:t>
      </w:r>
      <w:r>
        <w:t xml:space="preserve"> </w:t>
      </w:r>
    </w:p>
    <w:p w:rsidR="00934190" w:rsidRDefault="00934190" w:rsidP="00F646D0"/>
    <w:p w:rsidR="00F646D0" w:rsidRPr="00D01B61" w:rsidRDefault="007275B6" w:rsidP="00F646D0">
      <w:pPr>
        <w:rPr>
          <w:i/>
        </w:rPr>
      </w:pPr>
      <w:r w:rsidRPr="00D01B61">
        <w:rPr>
          <w:i/>
        </w:rPr>
        <w:t>Major Theme</w:t>
      </w:r>
    </w:p>
    <w:p w:rsidR="00F646D0" w:rsidRDefault="00F646D0" w:rsidP="00F646D0"/>
    <w:p w:rsidR="0060323A" w:rsidRDefault="007275B6" w:rsidP="00F646D0">
      <w:r>
        <w:t xml:space="preserve">Indisputably, the major theme of </w:t>
      </w:r>
      <w:r w:rsidR="00327AF8">
        <w:t>Titus is “doing what is good.” In three chapters t</w:t>
      </w:r>
      <w:r>
        <w:t xml:space="preserve">he word “good” is repeated eight times. We should “love what is good” (1:8). We should not be “unfit for doing anything good” (1:16). We should “teach what is good” (2:3) and “set an example by doing what is good” (2:7). We should even be “eager to do what is good” (2:14) and “ready to do whatever is good” (3:1). We should “be careful to devote” ourselves “to doing what is good” (3:8) and “learn to devote” ourselves “to doing what is good” (3:14). </w:t>
      </w:r>
    </w:p>
    <w:p w:rsidR="0060323A" w:rsidRDefault="0060323A" w:rsidP="00F646D0"/>
    <w:p w:rsidR="0060323A" w:rsidRDefault="002B1C29" w:rsidP="00F646D0">
      <w:r>
        <w:t>Paul suggests what he means by “wh</w:t>
      </w:r>
      <w:r w:rsidR="0060323A">
        <w:t>at is good” in several places. First of all, he says w</w:t>
      </w:r>
      <w:r>
        <w:t xml:space="preserve">hat is </w:t>
      </w:r>
      <w:r w:rsidRPr="0060323A">
        <w:rPr>
          <w:b/>
        </w:rPr>
        <w:t>not</w:t>
      </w:r>
      <w:r>
        <w:t xml:space="preserve"> good</w:t>
      </w:r>
      <w:r w:rsidR="0060323A">
        <w:t>:</w:t>
      </w:r>
      <w:r>
        <w:t xml:space="preserve"> to be wild, rebellious and disobedient (1:6,10,16</w:t>
      </w:r>
      <w:r w:rsidR="0060323A">
        <w:t>; 3:3</w:t>
      </w:r>
      <w:r>
        <w:t xml:space="preserve">), drunkards (1:7; 2:3), “liars, evil brutes, lazy gluttons” (1:12), </w:t>
      </w:r>
      <w:r w:rsidR="001A562F">
        <w:t xml:space="preserve">to be </w:t>
      </w:r>
      <w:r>
        <w:t>“</w:t>
      </w:r>
      <w:r w:rsidR="001A562F">
        <w:t xml:space="preserve">overbearing, quick-tempered or </w:t>
      </w:r>
      <w:r>
        <w:t xml:space="preserve">violent” (1:7), </w:t>
      </w:r>
      <w:r w:rsidR="0060323A">
        <w:t xml:space="preserve">“disruptive” (1:11), </w:t>
      </w:r>
      <w:r>
        <w:t>to pursue “dishonest gain” (1:7b</w:t>
      </w:r>
      <w:proofErr w:type="gramStart"/>
      <w:r>
        <w:t>,11b</w:t>
      </w:r>
      <w:proofErr w:type="gramEnd"/>
      <w:r>
        <w:t>), to be “full of meaningl</w:t>
      </w:r>
      <w:r w:rsidR="0060323A">
        <w:t>ess talk and deception” (1:10; 3:3), “corrupted” in both mind and conscience (1:15), “slanderers” (2:3; 3:2), to “talk back” (2:9), to “steal” (2:10), to say “Yes” to “ungodliness and worldly passions” (2:12) and be “enslaved by all kinds of passions and pleasures” (3:3), to be “foolish” (3:3,9), to live “in malice and envy, being hated and hating one another” (3:3b), to be “divisive” (3:10), “warped and sinful” (3:11), and “to live unproductive lives” (3:14).</w:t>
      </w:r>
    </w:p>
    <w:p w:rsidR="0060323A" w:rsidRDefault="0060323A" w:rsidP="00F646D0"/>
    <w:p w:rsidR="007275B6" w:rsidRDefault="001A562F" w:rsidP="00F646D0">
      <w:r>
        <w:t>Paul also specifies what it means to do good: to be “blameless” (1:6,7), “faithful to one’s wife” (1:6), “hospitable, upright, holy and disciplined” (1:8), “self-controlled” (1:8; 2:2,5,6,12), to “encourage others by sound doctrine” and refute opponents (1:9), to be “pure” (1:15; 2:5), “temperate, worthy of respect…and sound in faith, in love and in endurance” (2:2; cf. 1:13), to be “reverent in the way [we] live” (2:3), to “love [one’s] husband and children” (2:4), “to be busy at home, kind and subject to [one’s] husband” (2:5), to teach with “integrity, seriousness and soundness of speech” (2:7b–8a), to be subject to one’s master (</w:t>
      </w:r>
      <w:r w:rsidR="002F4A8C">
        <w:t xml:space="preserve">employer) and to all rulers and authorities (2:9; 3:1), to be </w:t>
      </w:r>
      <w:r>
        <w:t xml:space="preserve">trustworthy (2:10), to </w:t>
      </w:r>
      <w:r w:rsidR="002F4A8C">
        <w:t xml:space="preserve">live a godly life (2:12), “to be obedient…to be peaceable and considerate, and always to be gentle toward everyone” (3:1–2), and </w:t>
      </w:r>
      <w:r w:rsidR="007A5A82">
        <w:t xml:space="preserve">finally, </w:t>
      </w:r>
      <w:r w:rsidR="002F4A8C">
        <w:t>“to provide for urgent needs” (3:14). Paul urges us to “love” these things and be “dev</w:t>
      </w:r>
      <w:r w:rsidR="007A5A82">
        <w:t xml:space="preserve">oted,” “careful” and “eager” to do </w:t>
      </w:r>
      <w:r w:rsidR="002F4A8C">
        <w:t xml:space="preserve">them (1:8; 2:14; 3:8,14). To do </w:t>
      </w:r>
      <w:proofErr w:type="gramStart"/>
      <w:r w:rsidR="002F4A8C">
        <w:t>good</w:t>
      </w:r>
      <w:proofErr w:type="gramEnd"/>
      <w:r w:rsidR="002F4A8C">
        <w:t>, Paul especially emphasizes the necessity of self-control (1:8; 2:2,5,6,12).</w:t>
      </w:r>
    </w:p>
    <w:p w:rsidR="007275B6" w:rsidRDefault="007275B6" w:rsidP="00F646D0"/>
    <w:p w:rsidR="00096D75" w:rsidRDefault="007275B6" w:rsidP="00F646D0">
      <w:r>
        <w:t xml:space="preserve">Doing what is good comes </w:t>
      </w:r>
      <w:r w:rsidR="002B1C29">
        <w:t xml:space="preserve">not just from human goodness </w:t>
      </w:r>
      <w:proofErr w:type="gramStart"/>
      <w:r w:rsidR="002B1C29">
        <w:t>but</w:t>
      </w:r>
      <w:proofErr w:type="gramEnd"/>
      <w:r w:rsidR="002B1C29">
        <w:t xml:space="preserve"> </w:t>
      </w:r>
      <w:r>
        <w:t xml:space="preserve">from receiving the gospel of Jesus. Jesus “gave himself for us to redeem us from all wickedness, and to purify for himself a people that are his very own, eager to do what is good” (2:14). </w:t>
      </w:r>
      <w:r w:rsidR="002B1C29">
        <w:t xml:space="preserve">Unfortunately, there are people who claim to know God but </w:t>
      </w:r>
      <w:r w:rsidR="00327AF8">
        <w:t xml:space="preserve">are not so eager to do </w:t>
      </w:r>
      <w:proofErr w:type="gramStart"/>
      <w:r w:rsidR="00327AF8">
        <w:t>good</w:t>
      </w:r>
      <w:proofErr w:type="gramEnd"/>
      <w:r w:rsidR="00327AF8">
        <w:t xml:space="preserve">; </w:t>
      </w:r>
      <w:r w:rsidR="002B1C29">
        <w:t>by their actions they deny him (1:16).</w:t>
      </w:r>
      <w:r w:rsidR="007A5A82">
        <w:t xml:space="preserve"> If there is no evidence of goodness in one’s life, something is wrong with that person’s gospel faith. </w:t>
      </w:r>
      <w:r w:rsidR="008915C1">
        <w:t>Paul is not teaching mere moralism; b</w:t>
      </w:r>
      <w:r w:rsidR="007A5A82">
        <w:t>y living a life</w:t>
      </w:r>
      <w:r w:rsidR="003278DF">
        <w:t xml:space="preserve"> full of good deeds</w:t>
      </w:r>
      <w:r w:rsidR="007A5A82">
        <w:t xml:space="preserve">, Christians can </w:t>
      </w:r>
      <w:r w:rsidR="008915C1">
        <w:t xml:space="preserve">make the teaching about God our Savior attractive, </w:t>
      </w:r>
      <w:r w:rsidR="007A5A82">
        <w:t>be a good influence</w:t>
      </w:r>
      <w:r w:rsidR="008915C1">
        <w:t>,</w:t>
      </w:r>
      <w:r w:rsidR="007A5A82">
        <w:t xml:space="preserve"> and even change the environment around them. This is a practical way of lifestyle evangelism</w:t>
      </w:r>
      <w:r w:rsidR="00327AF8">
        <w:t xml:space="preserve"> (cf. Mt5</w:t>
      </w:r>
      <w:proofErr w:type="gramStart"/>
      <w:r w:rsidR="00327AF8">
        <w:t>:16</w:t>
      </w:r>
      <w:proofErr w:type="gramEnd"/>
      <w:r w:rsidR="00327AF8">
        <w:t>).</w:t>
      </w:r>
    </w:p>
    <w:p w:rsidR="00096D75" w:rsidRDefault="00096D75" w:rsidP="00F646D0"/>
    <w:p w:rsidR="00096D75" w:rsidRDefault="00096D75" w:rsidP="00F646D0"/>
    <w:p w:rsidR="00934190" w:rsidRDefault="00934190" w:rsidP="00F646D0"/>
    <w:p w:rsidR="00934190" w:rsidRDefault="00934190" w:rsidP="00F646D0"/>
    <w:p w:rsidR="003254BB" w:rsidRPr="00D01B61" w:rsidRDefault="00F646D0" w:rsidP="00F646D0">
      <w:pPr>
        <w:rPr>
          <w:i/>
        </w:rPr>
      </w:pPr>
      <w:r w:rsidRPr="00D01B61">
        <w:rPr>
          <w:i/>
        </w:rPr>
        <w:t>Purpose of our Study</w:t>
      </w:r>
    </w:p>
    <w:p w:rsidR="003254BB" w:rsidRDefault="003254BB" w:rsidP="00F646D0"/>
    <w:p w:rsidR="003278DF" w:rsidRDefault="008915C1" w:rsidP="00F646D0">
      <w:r>
        <w:t xml:space="preserve">We have to remember that Titus is a pastoral epistle. So through this study we want to learn how to set a good example and how to help God’s flock to be eager to do what is good in their practical lives. In our </w:t>
      </w:r>
      <w:r w:rsidR="00D01B61">
        <w:t>contemporary post-Christian society, many claim to be Christians but are not practicing all that they know; their practical lives do not bear the fruit of goodness that comes from faith. Even prominent Christian leaders stumble. Because of this, many in secular society perceive Christians as hypocrites, and many so-called Christians become a laughingstock. Through this study of Titus may God help us to grow in living a good life that glorifies God and blesses others, and may he help us as shepherds to teach this kind of life to all our members, so that we can make the gospel teaching attractive in our time.</w:t>
      </w:r>
    </w:p>
    <w:p w:rsidR="003278DF" w:rsidRDefault="003278DF" w:rsidP="00F646D0"/>
    <w:p w:rsidR="003254BB" w:rsidRDefault="003254BB" w:rsidP="00F646D0"/>
    <w:p w:rsidR="003254BB" w:rsidRDefault="003254BB" w:rsidP="003254BB">
      <w:pPr>
        <w:jc w:val="center"/>
      </w:pPr>
      <w:r>
        <w:t>Outline of Titus</w:t>
      </w:r>
    </w:p>
    <w:p w:rsidR="003254BB" w:rsidRDefault="003254BB" w:rsidP="003254BB"/>
    <w:p w:rsidR="003254BB" w:rsidRDefault="003254BB" w:rsidP="003254BB">
      <w:pPr>
        <w:pStyle w:val="ListParagraph"/>
        <w:numPr>
          <w:ilvl w:val="0"/>
          <w:numId w:val="1"/>
        </w:numPr>
      </w:pPr>
      <w:r>
        <w:t>Introduction and Greetings (1:1–4)</w:t>
      </w:r>
    </w:p>
    <w:p w:rsidR="003254BB" w:rsidRDefault="003254BB" w:rsidP="003254BB">
      <w:pPr>
        <w:pStyle w:val="ListParagraph"/>
        <w:numPr>
          <w:ilvl w:val="0"/>
          <w:numId w:val="1"/>
        </w:numPr>
      </w:pPr>
      <w:r>
        <w:t>Appoint Qualified Elders/Overseers (1:5–9)</w:t>
      </w:r>
    </w:p>
    <w:p w:rsidR="003254BB" w:rsidRDefault="003254BB" w:rsidP="003254BB">
      <w:pPr>
        <w:pStyle w:val="ListParagraph"/>
        <w:numPr>
          <w:ilvl w:val="0"/>
          <w:numId w:val="1"/>
        </w:numPr>
      </w:pPr>
      <w:r>
        <w:t>False Teachers in the Cretan Churches (1:10–16)</w:t>
      </w:r>
    </w:p>
    <w:p w:rsidR="003254BB" w:rsidRDefault="003254BB" w:rsidP="003254BB">
      <w:pPr>
        <w:pStyle w:val="ListParagraph"/>
        <w:numPr>
          <w:ilvl w:val="0"/>
          <w:numId w:val="1"/>
        </w:numPr>
      </w:pPr>
      <w:r>
        <w:t>Doing What is Good, to Uphold the Gospel (2:1–10)</w:t>
      </w:r>
    </w:p>
    <w:p w:rsidR="003254BB" w:rsidRDefault="003254BB" w:rsidP="003254BB">
      <w:pPr>
        <w:pStyle w:val="ListParagraph"/>
        <w:numPr>
          <w:ilvl w:val="0"/>
          <w:numId w:val="1"/>
        </w:numPr>
      </w:pPr>
      <w:r>
        <w:t>The Grace of God Transforms our Practical Lives (2:11–15)</w:t>
      </w:r>
    </w:p>
    <w:p w:rsidR="003254BB" w:rsidRDefault="003254BB" w:rsidP="003254BB">
      <w:pPr>
        <w:pStyle w:val="ListParagraph"/>
        <w:numPr>
          <w:ilvl w:val="0"/>
          <w:numId w:val="1"/>
        </w:numPr>
      </w:pPr>
      <w:r>
        <w:t>Teach Believers How to Live in Society (3:1–11)</w:t>
      </w:r>
    </w:p>
    <w:p w:rsidR="003254BB" w:rsidRDefault="003254BB" w:rsidP="003254BB">
      <w:pPr>
        <w:pStyle w:val="ListParagraph"/>
        <w:numPr>
          <w:ilvl w:val="0"/>
          <w:numId w:val="1"/>
        </w:numPr>
      </w:pPr>
      <w:r>
        <w:t>Final Remarks (3:12–15)</w:t>
      </w:r>
    </w:p>
    <w:p w:rsidR="00075387" w:rsidRDefault="00075387" w:rsidP="00F646D0"/>
    <w:sectPr w:rsidR="00075387" w:rsidSect="007275B6">
      <w:headerReference w:type="even" r:id="rId6"/>
      <w:headerReference w:type="default" r:id="rId7"/>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918EC" w:rsidRDefault="00F918EC">
      <w:pPr>
        <w:pStyle w:val="FootnoteText"/>
      </w:pPr>
      <w:r>
        <w:rPr>
          <w:rStyle w:val="FootnoteReference"/>
        </w:rPr>
        <w:footnoteRef/>
      </w:r>
      <w:r>
        <w:t xml:space="preserve"> </w:t>
      </w:r>
      <w:r w:rsidRPr="009914F0">
        <w:rPr>
          <w:sz w:val="18"/>
        </w:rPr>
        <w:t>Paul wrote the letter of 1 Corinthians instead of going to Corinth in person, although he p</w:t>
      </w:r>
      <w:r>
        <w:rPr>
          <w:sz w:val="18"/>
        </w:rPr>
        <w:t xml:space="preserve">lanned to visit there </w:t>
      </w:r>
      <w:r w:rsidRPr="009914F0">
        <w:rPr>
          <w:sz w:val="18"/>
        </w:rPr>
        <w:t xml:space="preserve">at some later date. It was because God had opened the door for effective ministry for him in Ephesus at that time, and </w:t>
      </w:r>
      <w:r>
        <w:rPr>
          <w:sz w:val="18"/>
        </w:rPr>
        <w:t>he also needed to be in Ephesus</w:t>
      </w:r>
      <w:r w:rsidRPr="009914F0">
        <w:rPr>
          <w:sz w:val="18"/>
        </w:rPr>
        <w:t xml:space="preserve"> to deal with those who opposed him (1Co16</w:t>
      </w:r>
      <w:proofErr w:type="gramStart"/>
      <w:r w:rsidRPr="009914F0">
        <w:rPr>
          <w:sz w:val="18"/>
        </w:rPr>
        <w:t>:5</w:t>
      </w:r>
      <w:proofErr w:type="gramEnd"/>
      <w:r w:rsidRPr="009914F0">
        <w:rPr>
          <w:sz w:val="18"/>
        </w:rPr>
        <w:t>–9).</w:t>
      </w:r>
      <w:r>
        <w:rPr>
          <w:sz w:val="18"/>
        </w:rPr>
        <w:t xml:space="preserve"> Later, in the letter of 2 Corinthians Paul explains that he did not return to Corinth in order to “spare them…another painful visit” (2Co1</w:t>
      </w:r>
      <w:proofErr w:type="gramStart"/>
      <w:r>
        <w:rPr>
          <w:sz w:val="18"/>
        </w:rPr>
        <w:t>:23</w:t>
      </w:r>
      <w:proofErr w:type="gramEnd"/>
      <w:r>
        <w:rPr>
          <w:sz w:val="18"/>
        </w:rPr>
        <w:t>; 2:1). This seems to be why Paul sent Titus to Corinth in his place.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EC" w:rsidRDefault="00C77121" w:rsidP="007275B6">
    <w:pPr>
      <w:pStyle w:val="Header"/>
      <w:framePr w:wrap="around" w:vAnchor="text" w:hAnchor="margin" w:xAlign="right" w:y="1"/>
      <w:rPr>
        <w:rStyle w:val="PageNumber"/>
      </w:rPr>
    </w:pPr>
    <w:r>
      <w:rPr>
        <w:rStyle w:val="PageNumber"/>
      </w:rPr>
      <w:fldChar w:fldCharType="begin"/>
    </w:r>
    <w:r w:rsidR="00F918EC">
      <w:rPr>
        <w:rStyle w:val="PageNumber"/>
      </w:rPr>
      <w:instrText xml:space="preserve">PAGE  </w:instrText>
    </w:r>
    <w:r>
      <w:rPr>
        <w:rStyle w:val="PageNumber"/>
      </w:rPr>
      <w:fldChar w:fldCharType="end"/>
    </w:r>
  </w:p>
  <w:p w:rsidR="00F918EC" w:rsidRDefault="00F918EC" w:rsidP="007275B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EC" w:rsidRDefault="00C77121" w:rsidP="007275B6">
    <w:pPr>
      <w:pStyle w:val="Header"/>
      <w:framePr w:wrap="around" w:vAnchor="text" w:hAnchor="margin" w:xAlign="right" w:y="1"/>
      <w:rPr>
        <w:rStyle w:val="PageNumber"/>
      </w:rPr>
    </w:pPr>
    <w:r>
      <w:rPr>
        <w:rStyle w:val="PageNumber"/>
      </w:rPr>
      <w:fldChar w:fldCharType="begin"/>
    </w:r>
    <w:r w:rsidR="00F918EC">
      <w:rPr>
        <w:rStyle w:val="PageNumber"/>
      </w:rPr>
      <w:instrText xml:space="preserve">PAGE  </w:instrText>
    </w:r>
    <w:r>
      <w:rPr>
        <w:rStyle w:val="PageNumber"/>
      </w:rPr>
      <w:fldChar w:fldCharType="separate"/>
    </w:r>
    <w:r w:rsidR="00096D75">
      <w:rPr>
        <w:rStyle w:val="PageNumber"/>
        <w:noProof/>
      </w:rPr>
      <w:t>4</w:t>
    </w:r>
    <w:r>
      <w:rPr>
        <w:rStyle w:val="PageNumber"/>
      </w:rPr>
      <w:fldChar w:fldCharType="end"/>
    </w:r>
  </w:p>
  <w:p w:rsidR="00F918EC" w:rsidRDefault="00F918EC" w:rsidP="007275B6">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F5182"/>
    <w:multiLevelType w:val="hybridMultilevel"/>
    <w:tmpl w:val="F3A46CDC"/>
    <w:lvl w:ilvl="0" w:tplc="D640F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5387"/>
    <w:rsid w:val="000364C4"/>
    <w:rsid w:val="0006254A"/>
    <w:rsid w:val="00064E40"/>
    <w:rsid w:val="00075387"/>
    <w:rsid w:val="00096D75"/>
    <w:rsid w:val="000D27B6"/>
    <w:rsid w:val="000F3B47"/>
    <w:rsid w:val="001A562F"/>
    <w:rsid w:val="002632A3"/>
    <w:rsid w:val="002B1C29"/>
    <w:rsid w:val="002F4A8C"/>
    <w:rsid w:val="003254BB"/>
    <w:rsid w:val="003278DF"/>
    <w:rsid w:val="00327AF8"/>
    <w:rsid w:val="0033195F"/>
    <w:rsid w:val="003442DE"/>
    <w:rsid w:val="00360FB3"/>
    <w:rsid w:val="003C37FC"/>
    <w:rsid w:val="004B0F59"/>
    <w:rsid w:val="00512555"/>
    <w:rsid w:val="00552B6E"/>
    <w:rsid w:val="0056338E"/>
    <w:rsid w:val="00585A09"/>
    <w:rsid w:val="005D0B7A"/>
    <w:rsid w:val="0060323A"/>
    <w:rsid w:val="0070553F"/>
    <w:rsid w:val="007275B6"/>
    <w:rsid w:val="007A5A82"/>
    <w:rsid w:val="007F19DB"/>
    <w:rsid w:val="00844F8F"/>
    <w:rsid w:val="008915C1"/>
    <w:rsid w:val="008C5739"/>
    <w:rsid w:val="00934190"/>
    <w:rsid w:val="009914F0"/>
    <w:rsid w:val="009E2D1D"/>
    <w:rsid w:val="009E55EC"/>
    <w:rsid w:val="00A155AB"/>
    <w:rsid w:val="00AB5C51"/>
    <w:rsid w:val="00B0769D"/>
    <w:rsid w:val="00C37672"/>
    <w:rsid w:val="00C41C4D"/>
    <w:rsid w:val="00C46800"/>
    <w:rsid w:val="00C77121"/>
    <w:rsid w:val="00C85C54"/>
    <w:rsid w:val="00D01B61"/>
    <w:rsid w:val="00D458E1"/>
    <w:rsid w:val="00D67FCB"/>
    <w:rsid w:val="00D9459A"/>
    <w:rsid w:val="00DA3184"/>
    <w:rsid w:val="00EE002B"/>
    <w:rsid w:val="00EF1225"/>
    <w:rsid w:val="00F646D0"/>
    <w:rsid w:val="00F918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B5C51"/>
    <w:pPr>
      <w:ind w:left="720"/>
      <w:contextualSpacing/>
    </w:pPr>
  </w:style>
  <w:style w:type="paragraph" w:styleId="FootnoteText">
    <w:name w:val="footnote text"/>
    <w:basedOn w:val="Normal"/>
    <w:link w:val="FootnoteTextChar"/>
    <w:uiPriority w:val="99"/>
    <w:semiHidden/>
    <w:unhideWhenUsed/>
    <w:rsid w:val="009914F0"/>
    <w:rPr>
      <w:sz w:val="24"/>
    </w:rPr>
  </w:style>
  <w:style w:type="character" w:customStyle="1" w:styleId="FootnoteTextChar">
    <w:name w:val="Footnote Text Char"/>
    <w:basedOn w:val="DefaultParagraphFont"/>
    <w:link w:val="FootnoteText"/>
    <w:uiPriority w:val="99"/>
    <w:semiHidden/>
    <w:rsid w:val="009914F0"/>
    <w:rPr>
      <w:rFonts w:ascii="Arial" w:hAnsi="Arial"/>
    </w:rPr>
  </w:style>
  <w:style w:type="character" w:styleId="FootnoteReference">
    <w:name w:val="footnote reference"/>
    <w:basedOn w:val="DefaultParagraphFont"/>
    <w:uiPriority w:val="99"/>
    <w:semiHidden/>
    <w:unhideWhenUsed/>
    <w:rsid w:val="009914F0"/>
    <w:rPr>
      <w:vertAlign w:val="superscript"/>
    </w:rPr>
  </w:style>
  <w:style w:type="paragraph" w:styleId="Header">
    <w:name w:val="header"/>
    <w:basedOn w:val="Normal"/>
    <w:link w:val="HeaderChar"/>
    <w:uiPriority w:val="99"/>
    <w:semiHidden/>
    <w:unhideWhenUsed/>
    <w:rsid w:val="007275B6"/>
    <w:pPr>
      <w:tabs>
        <w:tab w:val="center" w:pos="4320"/>
        <w:tab w:val="right" w:pos="8640"/>
      </w:tabs>
    </w:pPr>
  </w:style>
  <w:style w:type="character" w:customStyle="1" w:styleId="HeaderChar">
    <w:name w:val="Header Char"/>
    <w:basedOn w:val="DefaultParagraphFont"/>
    <w:link w:val="Header"/>
    <w:uiPriority w:val="99"/>
    <w:semiHidden/>
    <w:rsid w:val="007275B6"/>
    <w:rPr>
      <w:rFonts w:ascii="Arial" w:hAnsi="Arial"/>
      <w:sz w:val="22"/>
    </w:rPr>
  </w:style>
  <w:style w:type="character" w:styleId="PageNumber">
    <w:name w:val="page number"/>
    <w:basedOn w:val="DefaultParagraphFont"/>
    <w:uiPriority w:val="99"/>
    <w:semiHidden/>
    <w:unhideWhenUsed/>
    <w:rsid w:val="007275B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1611</Words>
  <Characters>9184</Characters>
  <Application>Microsoft Macintosh Word</Application>
  <DocSecurity>0</DocSecurity>
  <Lines>76</Lines>
  <Paragraphs>18</Paragraphs>
  <ScaleCrop>false</ScaleCrop>
  <Company>University Bible Fellowship</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17</cp:revision>
  <dcterms:created xsi:type="dcterms:W3CDTF">2012-02-27T21:09:00Z</dcterms:created>
  <dcterms:modified xsi:type="dcterms:W3CDTF">2012-03-12T20:46:00Z</dcterms:modified>
</cp:coreProperties>
</file>